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A1" w:rsidRDefault="00F810A1" w:rsidP="00F810A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bidi="ar-IQ"/>
        </w:rPr>
      </w:pPr>
      <w:r w:rsidRPr="0049205F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Infection </w:t>
      </w: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>R</w:t>
      </w:r>
      <w:r w:rsidRPr="0049205F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ate of </w:t>
      </w: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>H</w:t>
      </w:r>
      <w:r w:rsidRPr="0049205F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uman Parvovirus B19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>A</w:t>
      </w:r>
      <w:r w:rsidRPr="0049205F">
        <w:rPr>
          <w:rFonts w:ascii="Times New Roman" w:hAnsi="Times New Roman" w:cs="Times New Roman"/>
          <w:b/>
          <w:bCs/>
          <w:sz w:val="32"/>
          <w:szCs w:val="32"/>
          <w:lang w:bidi="ar-IQ"/>
        </w:rPr>
        <w:t>mong</w:t>
      </w:r>
      <w:proofErr w:type="gramEnd"/>
      <w:r w:rsidRPr="0049205F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>P</w:t>
      </w:r>
      <w:r w:rsidRPr="0049205F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atients with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>Hemod</w:t>
      </w:r>
      <w:r w:rsidRPr="0049205F">
        <w:rPr>
          <w:rFonts w:ascii="Times New Roman" w:hAnsi="Times New Roman" w:cs="Times New Roman"/>
          <w:b/>
          <w:bCs/>
          <w:sz w:val="32"/>
          <w:szCs w:val="32"/>
          <w:lang w:bidi="ar-IQ"/>
        </w:rPr>
        <w:t>iyalsis</w:t>
      </w:r>
      <w:proofErr w:type="spellEnd"/>
      <w:r w:rsidRPr="0049205F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>I</w:t>
      </w:r>
      <w:r w:rsidRPr="0049205F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n </w:t>
      </w:r>
      <w:proofErr w:type="spellStart"/>
      <w:r w:rsidRPr="0049205F">
        <w:rPr>
          <w:rFonts w:ascii="Times New Roman" w:hAnsi="Times New Roman" w:cs="Times New Roman"/>
          <w:b/>
          <w:bCs/>
          <w:sz w:val="32"/>
          <w:szCs w:val="32"/>
          <w:lang w:bidi="ar-IQ"/>
        </w:rPr>
        <w:t>Baquba</w:t>
      </w: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>h</w:t>
      </w:r>
      <w:proofErr w:type="spellEnd"/>
      <w:r w:rsidRPr="0049205F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>C</w:t>
      </w:r>
      <w:r w:rsidRPr="0049205F">
        <w:rPr>
          <w:rFonts w:ascii="Times New Roman" w:hAnsi="Times New Roman" w:cs="Times New Roman"/>
          <w:b/>
          <w:bCs/>
          <w:sz w:val="32"/>
          <w:szCs w:val="32"/>
          <w:lang w:bidi="ar-IQ"/>
        </w:rPr>
        <w:t>ity</w:t>
      </w:r>
    </w:p>
    <w:p w:rsidR="009A27CF" w:rsidRDefault="009A27CF" w:rsidP="00F810A1"/>
    <w:p w:rsidR="005B50F5" w:rsidRPr="000A4A3B" w:rsidRDefault="005B50F5" w:rsidP="005B50F5">
      <w:pP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0F68">
        <w:rPr>
          <w:rFonts w:ascii="Times New Roman" w:hAnsi="Times New Roman" w:cs="Times New Roman"/>
          <w:b/>
          <w:bCs/>
          <w:sz w:val="28"/>
          <w:szCs w:val="28"/>
          <w:lang w:bidi="ar-IQ"/>
        </w:rPr>
        <w:t>Abstract</w:t>
      </w:r>
    </w:p>
    <w:p w:rsidR="005B50F5" w:rsidRPr="0049205F" w:rsidRDefault="005B50F5" w:rsidP="005B50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9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ialyzed patients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an increased risk of exposure to viral infection such as 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>arvovirus B19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It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DNA virus that is responsible for causing several diseases in humans. </w:t>
      </w:r>
    </w:p>
    <w:p w:rsidR="005B50F5" w:rsidRPr="007C1A12" w:rsidRDefault="005B50F5" w:rsidP="005B50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Objectives: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the infection rate 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Human parvovirus B19 among </w:t>
      </w:r>
      <w:r w:rsidRPr="004976A2">
        <w:rPr>
          <w:rFonts w:ascii="Times New Roman" w:eastAsia="Times New Roman" w:hAnsi="Times New Roman" w:cs="Times New Roman"/>
          <w:color w:val="000000"/>
          <w:sz w:val="24"/>
          <w:szCs w:val="24"/>
        </w:rPr>
        <w:t>dialyzed patients</w:t>
      </w:r>
      <w:r w:rsidRPr="007C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C1A12">
        <w:rPr>
          <w:rFonts w:ascii="Times New Roman" w:eastAsia="Times New Roman" w:hAnsi="Times New Roman" w:cs="Times New Roman"/>
          <w:color w:val="000000"/>
          <w:sz w:val="24"/>
          <w:szCs w:val="24"/>
        </w:rPr>
        <w:t>Baqubah</w:t>
      </w:r>
      <w:proofErr w:type="spellEnd"/>
      <w:r w:rsidRPr="007C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0F5" w:rsidRDefault="005B50F5" w:rsidP="005B50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Patients and methods: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Cross-sectional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study which include 51 patient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hemodiyalasis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selected randomly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Ibn-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Hemodialysis Center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Bagubah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Hospital during the period from September 2016 till February 2017. </w:t>
      </w:r>
      <w:r w:rsidRPr="00D5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information had been taken directly from the patients and the information was arranged in an informative formula sheet which includes: age, gender,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5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esidence, marital status, education levels, socio-economic levels,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54ED3">
        <w:rPr>
          <w:rFonts w:ascii="Times New Roman" w:eastAsia="Times New Roman" w:hAnsi="Times New Roman" w:cs="Times New Roman"/>
          <w:color w:val="000000"/>
          <w:sz w:val="24"/>
          <w:szCs w:val="24"/>
        </w:rPr>
        <w:t>ccupation, history of blood transfusion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kidney transplant and associated with other disease</w:t>
      </w:r>
      <w:r w:rsidRPr="00D5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study subject were screened for 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>anti-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 p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arvovirus B19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IgM and 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>IgG antibod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enzyme-linked </w:t>
      </w:r>
      <w:proofErr w:type="spellStart"/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>immunosorbent</w:t>
      </w:r>
      <w:proofErr w:type="spellEnd"/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assay.</w:t>
      </w:r>
      <w:r w:rsidRPr="00D5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10A1" w:rsidRPr="00F810A1" w:rsidRDefault="005B50F5" w:rsidP="005B50F5">
      <w:r w:rsidRPr="00747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Result: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>nti-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 p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arvovirus B19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IgM 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>antibody</w:t>
      </w:r>
      <w:r w:rsidRPr="0049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found in </w:t>
      </w:r>
      <w:r w:rsidRPr="0043203F">
        <w:rPr>
          <w:rFonts w:ascii="Times New Roman" w:eastAsia="Times New Roman" w:hAnsi="Times New Roman" w:cs="Times New Roman"/>
          <w:color w:val="000000"/>
          <w:sz w:val="24"/>
          <w:szCs w:val="24"/>
        </w:rPr>
        <w:t>4(7.84%)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dialyzed patients and 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>anti-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 p</w:t>
      </w:r>
      <w:r w:rsidRPr="0049205F">
        <w:rPr>
          <w:rFonts w:ascii="Times New Roman" w:eastAsia="Times New Roman" w:hAnsi="Times New Roman" w:cs="Times New Roman"/>
          <w:color w:val="000000"/>
          <w:sz w:val="24"/>
          <w:szCs w:val="24"/>
        </w:rPr>
        <w:t>arvovirus B19 IgG antibody</w:t>
      </w:r>
      <w:r w:rsidRPr="0069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detected in </w:t>
      </w:r>
      <w:r w:rsidRPr="0043203F">
        <w:rPr>
          <w:rFonts w:ascii="Times New Roman" w:eastAsia="Times New Roman" w:hAnsi="Times New Roman" w:cs="Times New Roman"/>
          <w:color w:val="000000"/>
          <w:sz w:val="24"/>
          <w:szCs w:val="24"/>
        </w:rPr>
        <w:t>46 (90.19%)</w:t>
      </w:r>
      <w:r w:rsidRPr="00694666">
        <w:rPr>
          <w:rFonts w:ascii="Times New Roman" w:eastAsia="Times New Roman" w:hAnsi="Times New Roman" w:cs="Times New Roman"/>
          <w:color w:val="000000"/>
          <w:sz w:val="24"/>
          <w:szCs w:val="24"/>
        </w:rPr>
        <w:t>. 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significant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difference </w:t>
      </w:r>
      <w:r w:rsidRPr="0069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</w:t>
      </w:r>
      <w:proofErr w:type="gramEnd"/>
      <w:r w:rsidRPr="0069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 of them</w:t>
      </w:r>
      <w:r w:rsidRPr="004976A2">
        <w:rPr>
          <w:rFonts w:ascii="Times New Roman" w:eastAsia="Times New Roman" w:hAnsi="Times New Roman" w:cs="Times New Roman"/>
          <w:color w:val="000000"/>
          <w:sz w:val="24"/>
          <w:szCs w:val="24"/>
        </w:rPr>
        <w:t>. Multivariate analysis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demographic and </w:t>
      </w:r>
      <w:r w:rsidRPr="0049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risk factors showed that male gender,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age, marital status, occupation, </w:t>
      </w:r>
      <w:r w:rsidRPr="004976A2">
        <w:rPr>
          <w:rFonts w:ascii="Times New Roman" w:eastAsia="Times New Roman" w:hAnsi="Times New Roman" w:cs="Times New Roman"/>
          <w:color w:val="000000"/>
          <w:sz w:val="24"/>
          <w:szCs w:val="24"/>
        </w:rPr>
        <w:t>length of time on hemodialysis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</w:t>
      </w:r>
      <w:proofErr w:type="spellStart"/>
      <w:r w:rsidRPr="007C1A12">
        <w:rPr>
          <w:rFonts w:ascii="Times New Roman" w:eastAsia="Times New Roman" w:hAnsi="Times New Roman" w:cs="Times New Roman"/>
          <w:color w:val="000000"/>
          <w:sz w:val="24"/>
          <w:szCs w:val="24"/>
        </w:rPr>
        <w:t>famile</w:t>
      </w:r>
      <w:proofErr w:type="spellEnd"/>
      <w:r w:rsidRPr="007C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history </w:t>
      </w:r>
      <w:r w:rsidRPr="0049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associated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IgM</w:t>
      </w:r>
      <w:r w:rsidRPr="00497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positivity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other showed non-significant differences</w:t>
      </w:r>
      <w:bookmarkStart w:id="0" w:name="_GoBack"/>
      <w:bookmarkEnd w:id="0"/>
    </w:p>
    <w:sectPr w:rsidR="00F810A1" w:rsidRPr="00F810A1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C9"/>
    <w:rsid w:val="005B50F5"/>
    <w:rsid w:val="00612C59"/>
    <w:rsid w:val="009A27CF"/>
    <w:rsid w:val="00DE3FC9"/>
    <w:rsid w:val="00E55A06"/>
    <w:rsid w:val="00F810A1"/>
    <w:rsid w:val="00F9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13B1FA-E58A-44EB-A451-CD0C2E20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2017-08-15T09:28:00Z</dcterms:created>
  <dcterms:modified xsi:type="dcterms:W3CDTF">2017-08-15T09:28:00Z</dcterms:modified>
</cp:coreProperties>
</file>